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4F" w:rsidRPr="001C4675" w:rsidRDefault="001C4675" w:rsidP="005A374F">
      <w:pPr>
        <w:spacing w:after="0" w:line="240" w:lineRule="auto"/>
        <w:rPr>
          <w:rFonts w:ascii="Arial" w:hAnsi="Arial" w:cs="Arial"/>
          <w:b/>
          <w:sz w:val="28"/>
          <w:szCs w:val="28"/>
        </w:rPr>
      </w:pPr>
      <w:r w:rsidRPr="001C4675">
        <w:rPr>
          <w:rFonts w:ascii="Arial" w:hAnsi="Arial" w:cs="Arial"/>
          <w:b/>
          <w:sz w:val="28"/>
          <w:szCs w:val="28"/>
        </w:rPr>
        <w:t>PRESSEINFORMATION</w:t>
      </w:r>
    </w:p>
    <w:p w:rsidR="005A374F" w:rsidRDefault="005A374F" w:rsidP="005A374F">
      <w:pPr>
        <w:spacing w:after="0" w:line="240" w:lineRule="auto"/>
        <w:rPr>
          <w:rFonts w:ascii="Verdana" w:hAnsi="Verdana"/>
        </w:rPr>
      </w:pPr>
    </w:p>
    <w:p w:rsidR="005A374F" w:rsidRPr="001C4675" w:rsidRDefault="001C4675">
      <w:pPr>
        <w:rPr>
          <w:rFonts w:ascii="Arial" w:hAnsi="Arial" w:cs="Arial"/>
          <w:b/>
        </w:rPr>
      </w:pPr>
      <w:r w:rsidRPr="001C4675">
        <w:rPr>
          <w:rFonts w:ascii="Arial" w:hAnsi="Arial" w:cs="Arial"/>
          <w:b/>
        </w:rPr>
        <w:t>Interkultureller Dialog macht Volkskultur lebendig!</w:t>
      </w:r>
    </w:p>
    <w:p w:rsidR="00374A57" w:rsidRPr="00374A57" w:rsidRDefault="00374A57" w:rsidP="00374A57">
      <w:pPr>
        <w:spacing w:after="0" w:line="240" w:lineRule="auto"/>
        <w:rPr>
          <w:rFonts w:ascii="Arial" w:hAnsi="Arial" w:cs="Arial"/>
          <w:i/>
        </w:rPr>
      </w:pPr>
      <w:r w:rsidRPr="00374A57">
        <w:rPr>
          <w:rFonts w:ascii="Arial" w:hAnsi="Arial" w:cs="Arial"/>
          <w:i/>
        </w:rPr>
        <w:t xml:space="preserve">Das Österreichische Volksliedwerk fördert mit dem Projekt </w:t>
      </w:r>
      <w:proofErr w:type="spellStart"/>
      <w:r w:rsidRPr="00374A57">
        <w:rPr>
          <w:rFonts w:ascii="Arial" w:hAnsi="Arial" w:cs="Arial"/>
          <w:i/>
        </w:rPr>
        <w:t>Inter_Folk</w:t>
      </w:r>
      <w:proofErr w:type="spellEnd"/>
      <w:r w:rsidRPr="00374A57">
        <w:rPr>
          <w:rFonts w:ascii="Arial" w:hAnsi="Arial" w:cs="Arial"/>
          <w:i/>
        </w:rPr>
        <w:t xml:space="preserve"> 119 Aktionen für 2500 Personen, die sich mit Volkskultur im interkulturellen Dialog auseinandersetzen.</w:t>
      </w:r>
    </w:p>
    <w:p w:rsidR="00374A57" w:rsidRPr="00374A57" w:rsidRDefault="00374A57" w:rsidP="00374A57">
      <w:pPr>
        <w:spacing w:after="0" w:line="240" w:lineRule="auto"/>
        <w:rPr>
          <w:rFonts w:ascii="Arial" w:hAnsi="Arial" w:cs="Arial"/>
        </w:rPr>
      </w:pPr>
    </w:p>
    <w:p w:rsidR="00374A57" w:rsidRPr="00374A57" w:rsidRDefault="00374A57" w:rsidP="00374A57">
      <w:pPr>
        <w:spacing w:after="0" w:line="240" w:lineRule="auto"/>
        <w:rPr>
          <w:rFonts w:ascii="Arial" w:hAnsi="Arial" w:cs="Arial"/>
        </w:rPr>
      </w:pPr>
      <w:r w:rsidRPr="00374A57">
        <w:rPr>
          <w:rFonts w:ascii="Arial" w:hAnsi="Arial" w:cs="Arial"/>
        </w:rPr>
        <w:t xml:space="preserve">Österreichweit gibt es seit einem Jahr 119 Aktionen, die zum Ziel haben, mit dem Gemeinsamen von volkskulturellen Ausdrucksformen (Musik, Tanz, Kleidung, Bräuche, Nahrung, Schauspiel, …) zu experimentieren. Besonders beliebt ist das Tanzen, das ein Miteinander auf nonverbaler Ebene leicht zulässt. Der Rhythmus der Musik trägt, gibt dem Einzelnen in der Gemeinschaft Sicherheit und Struktur. Zum Beispiel entwickelte die „ARGE Volkstanz Salzburg“ einen „Tanz der Kulturen“, bei dem Elemente aus Tänzen verschiedener in Salzburg beheimateter Nationen zu einem gemeinsamen Tanz verbunden werden. Diese Auseinandersetzungen mit dem Eigenen, dem jeweils Fremden und dem Gemeinsamen in Volkskulturen beabsichtigt den interkulturellen Dialog sowie das Wir-Gefühl von in Österreich gelebten (Volks)-kulturen zu finden. Dabei können bestehende Strukturen wie regional verortete Institutionen, Vereine, Initiativen (Hunger auf Kunst und Kultur), Schulen und Medien (freies Radio AGORA) genutzt werden. Letztlich soll damit der dynamische und langfristige Integrationsprozess, verstanden als Wechselbeziehung zwischen </w:t>
      </w:r>
      <w:proofErr w:type="spellStart"/>
      <w:r w:rsidRPr="00374A57">
        <w:rPr>
          <w:rFonts w:ascii="Arial" w:hAnsi="Arial" w:cs="Arial"/>
        </w:rPr>
        <w:t>MigrantInnen</w:t>
      </w:r>
      <w:proofErr w:type="spellEnd"/>
      <w:r w:rsidRPr="00374A57">
        <w:rPr>
          <w:rFonts w:ascii="Arial" w:hAnsi="Arial" w:cs="Arial"/>
        </w:rPr>
        <w:t xml:space="preserve"> und Aufnahmegesellschaft, positiv vorangetrieben und unterstützt werden.</w:t>
      </w:r>
    </w:p>
    <w:p w:rsidR="00374A57" w:rsidRPr="00374A57" w:rsidRDefault="00374A57" w:rsidP="00374A57">
      <w:pPr>
        <w:spacing w:after="0" w:line="240" w:lineRule="auto"/>
        <w:rPr>
          <w:rFonts w:ascii="Arial" w:hAnsi="Arial" w:cs="Arial"/>
        </w:rPr>
      </w:pPr>
      <w:bookmarkStart w:id="0" w:name="_GoBack"/>
      <w:bookmarkEnd w:id="0"/>
    </w:p>
    <w:p w:rsidR="00374A57" w:rsidRPr="00374A57" w:rsidRDefault="00374A57" w:rsidP="00374A57">
      <w:pPr>
        <w:spacing w:after="0" w:line="240" w:lineRule="auto"/>
        <w:rPr>
          <w:rFonts w:ascii="Arial" w:hAnsi="Arial" w:cs="Arial"/>
        </w:rPr>
      </w:pPr>
      <w:r w:rsidRPr="00374A57">
        <w:rPr>
          <w:rFonts w:ascii="Arial" w:hAnsi="Arial" w:cs="Arial"/>
        </w:rPr>
        <w:t xml:space="preserve">Insgesamt wirken 2500 Personen am Projekt </w:t>
      </w:r>
      <w:proofErr w:type="spellStart"/>
      <w:r w:rsidRPr="00374A57">
        <w:rPr>
          <w:rFonts w:ascii="Arial" w:hAnsi="Arial" w:cs="Arial"/>
        </w:rPr>
        <w:t>Inter_Folk</w:t>
      </w:r>
      <w:proofErr w:type="spellEnd"/>
      <w:r w:rsidRPr="00374A57">
        <w:rPr>
          <w:rFonts w:ascii="Arial" w:hAnsi="Arial" w:cs="Arial"/>
        </w:rPr>
        <w:t xml:space="preserve"> mit. Dabei werden unterschiedliche Zielgruppen angesprochen. Es sind 200 </w:t>
      </w:r>
      <w:proofErr w:type="spellStart"/>
      <w:r w:rsidRPr="00374A57">
        <w:rPr>
          <w:rFonts w:ascii="Arial" w:hAnsi="Arial" w:cs="Arial"/>
        </w:rPr>
        <w:t>ExpertInnen</w:t>
      </w:r>
      <w:proofErr w:type="spellEnd"/>
      <w:r w:rsidRPr="00374A57">
        <w:rPr>
          <w:rFonts w:ascii="Arial" w:hAnsi="Arial" w:cs="Arial"/>
        </w:rPr>
        <w:t xml:space="preserve"> der Kulturvermittlung bzw. Sozialarbeit in die Projekte involviert, um diese professionell zu begleiten. Männer, Frauen, ältere Leute, Schulkinder, Eltern und Menschen mit Migrationshintergrund sind gleichwertige und eigenständige Mitwirkende, die zum Gelingen jeder einzelnen Aktion beitragen. Die Themenpalette reicht vom Diskussionsabend zum Thema </w:t>
      </w:r>
      <w:proofErr w:type="spellStart"/>
      <w:r w:rsidRPr="00374A57">
        <w:rPr>
          <w:rFonts w:ascii="Arial" w:hAnsi="Arial" w:cs="Arial"/>
        </w:rPr>
        <w:t>Herbergsuche</w:t>
      </w:r>
      <w:proofErr w:type="spellEnd"/>
      <w:r w:rsidRPr="00374A57">
        <w:rPr>
          <w:rFonts w:ascii="Arial" w:hAnsi="Arial" w:cs="Arial"/>
        </w:rPr>
        <w:t xml:space="preserve"> über Chorkonzerte der „Neuen Wiener Stimmen“ mit dem Titel „Österreich:  große Söhne große Töchter“ und Geburtstagsständchen in verschiedenen Sprachen am Haydngymnasium in Wien bis hin zur interkulturellen Musikschule in </w:t>
      </w:r>
      <w:proofErr w:type="spellStart"/>
      <w:r w:rsidRPr="00374A57">
        <w:rPr>
          <w:rFonts w:ascii="Arial" w:hAnsi="Arial" w:cs="Arial"/>
        </w:rPr>
        <w:t>Rechnitz</w:t>
      </w:r>
      <w:proofErr w:type="spellEnd"/>
      <w:r w:rsidRPr="00374A57">
        <w:rPr>
          <w:rFonts w:ascii="Arial" w:hAnsi="Arial" w:cs="Arial"/>
        </w:rPr>
        <w:t xml:space="preserve"> und im Raum </w:t>
      </w:r>
      <w:proofErr w:type="spellStart"/>
      <w:r w:rsidRPr="00374A57">
        <w:rPr>
          <w:rFonts w:ascii="Arial" w:hAnsi="Arial" w:cs="Arial"/>
        </w:rPr>
        <w:t>Hartberg</w:t>
      </w:r>
      <w:proofErr w:type="spellEnd"/>
      <w:r w:rsidRPr="00374A57">
        <w:rPr>
          <w:rFonts w:ascii="Arial" w:hAnsi="Arial" w:cs="Arial"/>
        </w:rPr>
        <w:t xml:space="preserve">.  </w:t>
      </w:r>
    </w:p>
    <w:p w:rsidR="00A63C4D" w:rsidRDefault="00374A57" w:rsidP="00374A57">
      <w:pPr>
        <w:spacing w:after="0" w:line="240" w:lineRule="auto"/>
        <w:rPr>
          <w:rFonts w:ascii="Arial" w:hAnsi="Arial" w:cs="Arial"/>
        </w:rPr>
      </w:pPr>
      <w:r w:rsidRPr="00374A57">
        <w:rPr>
          <w:rFonts w:ascii="Arial" w:hAnsi="Arial" w:cs="Arial"/>
        </w:rPr>
        <w:t xml:space="preserve">In der jeweiligen Projektentwicklung spielen die Interessen der </w:t>
      </w:r>
      <w:proofErr w:type="spellStart"/>
      <w:r w:rsidRPr="00374A57">
        <w:rPr>
          <w:rFonts w:ascii="Arial" w:hAnsi="Arial" w:cs="Arial"/>
        </w:rPr>
        <w:t>TeilnehmerInnen</w:t>
      </w:r>
      <w:proofErr w:type="spellEnd"/>
      <w:r w:rsidRPr="00374A57">
        <w:rPr>
          <w:rFonts w:ascii="Arial" w:hAnsi="Arial" w:cs="Arial"/>
        </w:rPr>
        <w:t xml:space="preserve">, sowie regionale Besonderheiten eine Rolle. Es werden für den individuellen Lernprozess Ausdrucksformen anderer Kunst- und Kultursparten einbezogen sowie interdisziplinär gearbeitet. Im Vordergrund stehen kreative gemeinsame Schaffensprozesse. Unter Berücksichtigung von Können und Kapazität jeder einzelnen Person erfahren die Projekte eine individuelle Prägung. Bei allen </w:t>
      </w:r>
      <w:proofErr w:type="spellStart"/>
      <w:r w:rsidRPr="00374A57">
        <w:rPr>
          <w:rFonts w:ascii="Arial" w:hAnsi="Arial" w:cs="Arial"/>
        </w:rPr>
        <w:t>TeilnehmerInnen</w:t>
      </w:r>
      <w:proofErr w:type="spellEnd"/>
      <w:r w:rsidRPr="00374A57">
        <w:rPr>
          <w:rFonts w:ascii="Arial" w:hAnsi="Arial" w:cs="Arial"/>
        </w:rPr>
        <w:t xml:space="preserve"> kommt es zu hoher Identifikation mit ihren persönlichen Zugängen zur Volkskultur. Dadurch bleibt Volkskultur lebendig!</w:t>
      </w:r>
    </w:p>
    <w:p w:rsidR="00A63C4D" w:rsidRPr="005A374F" w:rsidRDefault="00A63C4D" w:rsidP="005A374F">
      <w:pPr>
        <w:spacing w:after="0" w:line="240" w:lineRule="auto"/>
        <w:rPr>
          <w:rFonts w:ascii="Arial" w:hAnsi="Arial" w:cs="Arial"/>
        </w:rPr>
      </w:pPr>
    </w:p>
    <w:p w:rsidR="005A374F" w:rsidRPr="005A374F" w:rsidRDefault="005A374F" w:rsidP="005A374F">
      <w:pPr>
        <w:spacing w:after="0" w:line="240" w:lineRule="auto"/>
        <w:rPr>
          <w:rFonts w:ascii="Arial" w:hAnsi="Arial" w:cs="Arial"/>
        </w:rPr>
      </w:pPr>
    </w:p>
    <w:p w:rsidR="005A374F" w:rsidRPr="001C4675" w:rsidRDefault="001C4675">
      <w:pPr>
        <w:rPr>
          <w:rFonts w:ascii="Arial" w:hAnsi="Arial" w:cs="Arial"/>
          <w:b/>
        </w:rPr>
      </w:pPr>
      <w:r w:rsidRPr="001C4675">
        <w:rPr>
          <w:rFonts w:ascii="Arial" w:hAnsi="Arial" w:cs="Arial"/>
          <w:b/>
        </w:rPr>
        <w:t>Rückfragehinweis</w:t>
      </w:r>
    </w:p>
    <w:p w:rsidR="001C4675" w:rsidRPr="004E1109" w:rsidRDefault="001C4675" w:rsidP="001C4675">
      <w:pPr>
        <w:pStyle w:val="Kopfzeile"/>
      </w:pPr>
      <w:r>
        <w:rPr>
          <w:noProof/>
          <w:lang w:val="de-AT" w:eastAsia="de-AT"/>
        </w:rPr>
        <w:drawing>
          <wp:inline distT="0" distB="0" distL="0" distR="0" wp14:anchorId="5F98B184" wp14:editId="7FDEF9F4">
            <wp:extent cx="1158240" cy="902335"/>
            <wp:effectExtent l="1905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58240" cy="902335"/>
                    </a:xfrm>
                    <a:prstGeom prst="rect">
                      <a:avLst/>
                    </a:prstGeom>
                    <a:noFill/>
                    <a:ln w="9525">
                      <a:noFill/>
                      <a:miter lim="800000"/>
                      <a:headEnd/>
                      <a:tailEnd/>
                    </a:ln>
                  </pic:spPr>
                </pic:pic>
              </a:graphicData>
            </a:graphic>
          </wp:inline>
        </w:drawing>
      </w:r>
    </w:p>
    <w:p w:rsidR="001C4675" w:rsidRPr="004E1109" w:rsidRDefault="001C4675" w:rsidP="001C4675">
      <w:pPr>
        <w:spacing w:after="0" w:line="240" w:lineRule="auto"/>
        <w:rPr>
          <w:rFonts w:ascii="Lucida Sans Unicode" w:hAnsi="Lucida Sans Unicode" w:cs="Lucida Sans Unicode"/>
          <w:b/>
          <w:sz w:val="20"/>
          <w:szCs w:val="20"/>
        </w:rPr>
      </w:pPr>
      <w:r w:rsidRPr="004E1109">
        <w:rPr>
          <w:rFonts w:ascii="Lucida Sans Unicode" w:hAnsi="Lucida Sans Unicode" w:cs="Lucida Sans Unicode"/>
          <w:b/>
          <w:sz w:val="20"/>
          <w:szCs w:val="20"/>
        </w:rPr>
        <w:t xml:space="preserve">Österreichisches </w:t>
      </w:r>
      <w:proofErr w:type="spellStart"/>
      <w:r w:rsidRPr="004E1109">
        <w:rPr>
          <w:rFonts w:ascii="Lucida Sans Unicode" w:hAnsi="Lucida Sans Unicode" w:cs="Lucida Sans Unicode"/>
          <w:b/>
          <w:sz w:val="20"/>
          <w:szCs w:val="20"/>
        </w:rPr>
        <w:t>VolksLiedWerk</w:t>
      </w:r>
      <w:proofErr w:type="spellEnd"/>
    </w:p>
    <w:p w:rsidR="001C4675" w:rsidRPr="004E1109" w:rsidRDefault="001C4675" w:rsidP="001C4675">
      <w:pPr>
        <w:spacing w:after="0" w:line="240" w:lineRule="auto"/>
        <w:rPr>
          <w:rFonts w:ascii="Lucida Sans Unicode" w:hAnsi="Lucida Sans Unicode" w:cs="Lucida Sans Unicode"/>
          <w:sz w:val="19"/>
          <w:szCs w:val="19"/>
        </w:rPr>
      </w:pPr>
      <w:r w:rsidRPr="004E1109">
        <w:rPr>
          <w:rFonts w:ascii="Lucida Sans Unicode" w:hAnsi="Lucida Sans Unicode" w:cs="Lucida Sans Unicode"/>
          <w:sz w:val="19"/>
          <w:szCs w:val="19"/>
        </w:rPr>
        <w:t>1010 Wien; Operngasse 6</w:t>
      </w:r>
      <w:r w:rsidRPr="004E1109">
        <w:rPr>
          <w:rFonts w:ascii="Lucida Sans Unicode" w:hAnsi="Lucida Sans Unicode" w:cs="Lucida Sans Unicode"/>
          <w:sz w:val="19"/>
          <w:szCs w:val="19"/>
        </w:rPr>
        <w:br/>
        <w:t>T: +43/1/512 63 35, Fax DW: 13</w:t>
      </w:r>
    </w:p>
    <w:p w:rsidR="001C4675" w:rsidRPr="004E1109" w:rsidRDefault="00374A57" w:rsidP="001C4675">
      <w:pPr>
        <w:spacing w:after="0" w:line="240" w:lineRule="auto"/>
        <w:rPr>
          <w:rFonts w:ascii="Lucida Sans Unicode" w:hAnsi="Lucida Sans Unicode" w:cs="Lucida Sans Unicode"/>
          <w:sz w:val="19"/>
          <w:szCs w:val="19"/>
        </w:rPr>
      </w:pPr>
      <w:hyperlink r:id="rId6" w:history="1">
        <w:r w:rsidR="001C4675" w:rsidRPr="004E1109">
          <w:rPr>
            <w:rStyle w:val="Hyperlink"/>
            <w:rFonts w:ascii="Lucida Sans Unicode" w:hAnsi="Lucida Sans Unicode" w:cs="Lucida Sans Unicode"/>
            <w:sz w:val="19"/>
            <w:szCs w:val="19"/>
          </w:rPr>
          <w:t>office@volksliedwerk.at</w:t>
        </w:r>
      </w:hyperlink>
      <w:r w:rsidR="001C4675" w:rsidRPr="004E1109">
        <w:rPr>
          <w:rFonts w:ascii="Lucida Sans Unicode" w:hAnsi="Lucida Sans Unicode" w:cs="Lucida Sans Unicode"/>
          <w:sz w:val="19"/>
          <w:szCs w:val="19"/>
        </w:rPr>
        <w:t xml:space="preserve"> </w:t>
      </w:r>
    </w:p>
    <w:p w:rsidR="001C4675" w:rsidRPr="004E1109" w:rsidRDefault="00374A57" w:rsidP="001C4675">
      <w:pPr>
        <w:spacing w:after="0" w:line="240" w:lineRule="auto"/>
        <w:rPr>
          <w:rFonts w:ascii="Lucida Sans Unicode" w:hAnsi="Lucida Sans Unicode" w:cs="Lucida Sans Unicode"/>
          <w:sz w:val="19"/>
          <w:szCs w:val="19"/>
        </w:rPr>
      </w:pPr>
      <w:hyperlink r:id="rId7" w:history="1">
        <w:r w:rsidR="001C4675" w:rsidRPr="004E1109">
          <w:rPr>
            <w:rStyle w:val="Hyperlink"/>
            <w:rFonts w:ascii="Lucida Sans Unicode" w:hAnsi="Lucida Sans Unicode" w:cs="Lucida Sans Unicode"/>
            <w:sz w:val="19"/>
            <w:szCs w:val="19"/>
          </w:rPr>
          <w:t>www.volksliedwerk.at</w:t>
        </w:r>
      </w:hyperlink>
      <w:r w:rsidR="001C4675" w:rsidRPr="004E1109">
        <w:rPr>
          <w:rFonts w:ascii="Lucida Sans Unicode" w:hAnsi="Lucida Sans Unicode" w:cs="Lucida Sans Unicode"/>
          <w:sz w:val="19"/>
          <w:szCs w:val="19"/>
        </w:rPr>
        <w:t xml:space="preserve"> </w:t>
      </w:r>
    </w:p>
    <w:p w:rsidR="005A374F" w:rsidRDefault="005A374F" w:rsidP="001C4675">
      <w:pPr>
        <w:jc w:val="both"/>
      </w:pPr>
    </w:p>
    <w:sectPr w:rsidR="005A374F" w:rsidSect="00216C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4F"/>
    <w:rsid w:val="0000068B"/>
    <w:rsid w:val="000D6953"/>
    <w:rsid w:val="001C4675"/>
    <w:rsid w:val="00216CB8"/>
    <w:rsid w:val="00374A57"/>
    <w:rsid w:val="00437EFD"/>
    <w:rsid w:val="005659FD"/>
    <w:rsid w:val="005A374F"/>
    <w:rsid w:val="0080407F"/>
    <w:rsid w:val="00836F1F"/>
    <w:rsid w:val="00882D06"/>
    <w:rsid w:val="0095789D"/>
    <w:rsid w:val="009A45DC"/>
    <w:rsid w:val="00A63C4D"/>
    <w:rsid w:val="00E81838"/>
    <w:rsid w:val="00EC27DE"/>
    <w:rsid w:val="00F777A5"/>
    <w:rsid w:val="00FE16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74F"/>
    <w:rPr>
      <w:rFonts w:ascii="Calibri" w:eastAsia="Calibri" w:hAnsi="Calibri" w:cs="Times New Roman"/>
    </w:rPr>
  </w:style>
  <w:style w:type="paragraph" w:styleId="berschrift2">
    <w:name w:val="heading 2"/>
    <w:basedOn w:val="Standard"/>
    <w:next w:val="Standard"/>
    <w:link w:val="berschrift2Zchn"/>
    <w:uiPriority w:val="9"/>
    <w:unhideWhenUsed/>
    <w:qFormat/>
    <w:rsid w:val="005A3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A374F"/>
    <w:rPr>
      <w:color w:val="0000FF"/>
      <w:u w:val="single"/>
    </w:rPr>
  </w:style>
  <w:style w:type="paragraph" w:styleId="Kopfzeile">
    <w:name w:val="header"/>
    <w:basedOn w:val="Standard"/>
    <w:link w:val="KopfzeileZchn"/>
    <w:rsid w:val="005A374F"/>
    <w:pPr>
      <w:tabs>
        <w:tab w:val="center" w:pos="4536"/>
        <w:tab w:val="right" w:pos="9072"/>
      </w:tabs>
      <w:spacing w:after="0" w:line="240" w:lineRule="auto"/>
    </w:pPr>
    <w:rPr>
      <w:rFonts w:ascii="Times New Roman" w:eastAsia="Times New Roman" w:hAnsi="Times New Roman"/>
      <w:sz w:val="24"/>
      <w:szCs w:val="24"/>
      <w:lang w:val="de-DE" w:eastAsia="de-DE"/>
    </w:rPr>
  </w:style>
  <w:style w:type="character" w:customStyle="1" w:styleId="KopfzeileZchn">
    <w:name w:val="Kopfzeile Zchn"/>
    <w:basedOn w:val="Absatz-Standardschriftart"/>
    <w:link w:val="Kopfzeile"/>
    <w:rsid w:val="005A374F"/>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5A37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74F"/>
    <w:rPr>
      <w:rFonts w:ascii="Tahoma" w:eastAsia="Calibri" w:hAnsi="Tahoma" w:cs="Tahoma"/>
      <w:sz w:val="16"/>
      <w:szCs w:val="16"/>
    </w:rPr>
  </w:style>
  <w:style w:type="character" w:customStyle="1" w:styleId="berschrift2Zchn">
    <w:name w:val="Überschrift 2 Zchn"/>
    <w:basedOn w:val="Absatz-Standardschriftart"/>
    <w:link w:val="berschrift2"/>
    <w:uiPriority w:val="9"/>
    <w:rsid w:val="005A37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74F"/>
    <w:rPr>
      <w:rFonts w:ascii="Calibri" w:eastAsia="Calibri" w:hAnsi="Calibri" w:cs="Times New Roman"/>
    </w:rPr>
  </w:style>
  <w:style w:type="paragraph" w:styleId="berschrift2">
    <w:name w:val="heading 2"/>
    <w:basedOn w:val="Standard"/>
    <w:next w:val="Standard"/>
    <w:link w:val="berschrift2Zchn"/>
    <w:uiPriority w:val="9"/>
    <w:unhideWhenUsed/>
    <w:qFormat/>
    <w:rsid w:val="005A3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A374F"/>
    <w:rPr>
      <w:color w:val="0000FF"/>
      <w:u w:val="single"/>
    </w:rPr>
  </w:style>
  <w:style w:type="paragraph" w:styleId="Kopfzeile">
    <w:name w:val="header"/>
    <w:basedOn w:val="Standard"/>
    <w:link w:val="KopfzeileZchn"/>
    <w:rsid w:val="005A374F"/>
    <w:pPr>
      <w:tabs>
        <w:tab w:val="center" w:pos="4536"/>
        <w:tab w:val="right" w:pos="9072"/>
      </w:tabs>
      <w:spacing w:after="0" w:line="240" w:lineRule="auto"/>
    </w:pPr>
    <w:rPr>
      <w:rFonts w:ascii="Times New Roman" w:eastAsia="Times New Roman" w:hAnsi="Times New Roman"/>
      <w:sz w:val="24"/>
      <w:szCs w:val="24"/>
      <w:lang w:val="de-DE" w:eastAsia="de-DE"/>
    </w:rPr>
  </w:style>
  <w:style w:type="character" w:customStyle="1" w:styleId="KopfzeileZchn">
    <w:name w:val="Kopfzeile Zchn"/>
    <w:basedOn w:val="Absatz-Standardschriftart"/>
    <w:link w:val="Kopfzeile"/>
    <w:rsid w:val="005A374F"/>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5A37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74F"/>
    <w:rPr>
      <w:rFonts w:ascii="Tahoma" w:eastAsia="Calibri" w:hAnsi="Tahoma" w:cs="Tahoma"/>
      <w:sz w:val="16"/>
      <w:szCs w:val="16"/>
    </w:rPr>
  </w:style>
  <w:style w:type="character" w:customStyle="1" w:styleId="berschrift2Zchn">
    <w:name w:val="Überschrift 2 Zchn"/>
    <w:basedOn w:val="Absatz-Standardschriftart"/>
    <w:link w:val="berschrift2"/>
    <w:uiPriority w:val="9"/>
    <w:rsid w:val="005A37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8260">
      <w:bodyDiv w:val="1"/>
      <w:marLeft w:val="0"/>
      <w:marRight w:val="0"/>
      <w:marTop w:val="0"/>
      <w:marBottom w:val="0"/>
      <w:divBdr>
        <w:top w:val="none" w:sz="0" w:space="0" w:color="auto"/>
        <w:left w:val="none" w:sz="0" w:space="0" w:color="auto"/>
        <w:bottom w:val="none" w:sz="0" w:space="0" w:color="auto"/>
        <w:right w:val="none" w:sz="0" w:space="0" w:color="auto"/>
      </w:divBdr>
    </w:div>
    <w:div w:id="6696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ksliedwerk.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volksliedwerk.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peteregger</dc:creator>
  <cp:lastModifiedBy>Sofia Weissenegger</cp:lastModifiedBy>
  <cp:revision>8</cp:revision>
  <dcterms:created xsi:type="dcterms:W3CDTF">2016-04-07T12:40:00Z</dcterms:created>
  <dcterms:modified xsi:type="dcterms:W3CDTF">2016-04-12T08:56:00Z</dcterms:modified>
</cp:coreProperties>
</file>